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上饶市商务局关于加强作风建设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营造风清气正工作氛围的实施方案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为贯彻全省作风建设工作会议精神，落实《中共上饶市委关于加强作风建设营造优良发展环境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实施意见》，鼓励干部严格守纪、担当作为、创业干事，扎实推进我局作风建设，营造风清气正的工作氛围。结合我局实际，制定本实施方案。</w:t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工作目标</w:t>
      </w:r>
    </w:p>
    <w:p>
      <w:pPr>
        <w:ind w:firstLine="640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坚持以习近平新时代中国特色社会主义思想为引领，深入贯彻党的十九大精神，认真贯彻省、市关于强化作风建设的要求，以作风建设为突破口，深入查摆和解决干部作风存在的“怕、慢、假、庸、散”等突出问题，不断巩固和扩大我局作风建设成果。</w:t>
      </w:r>
    </w:p>
    <w:p>
      <w:pPr>
        <w:numPr>
          <w:ilvl w:val="0"/>
          <w:numId w:val="1"/>
        </w:numPr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工作重点</w:t>
      </w:r>
    </w:p>
    <w:p>
      <w:pPr>
        <w:ind w:firstLine="643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仿宋"/>
          <w:b/>
          <w:color w:val="auto"/>
          <w:sz w:val="32"/>
          <w:szCs w:val="32"/>
        </w:rPr>
        <w:t>1．解决因循守旧、固步自封问题。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坚决纠正思维固化、观念陈旧，不敢突破、不敢创新，主动研究问题少；因循守旧、执行政策呆板教条，只求四平八稳，涉及到改革创新，总想等一等、看一看。</w:t>
      </w:r>
    </w:p>
    <w:p>
      <w:pPr>
        <w:ind w:firstLine="643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2．解决不敢担当、不愿作为问题。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坚决纠正工作前怕狼后怕虎，见困难就退、见问题就推、见矛盾就回避，多一事不如少一事，习惯于说门面话、圆滑话；习惯将矛盾上推，将责任下卸；行业监管不利、失职失责；不讲实话，虚报瞒报，报喜不报忧；光享受待遇不愿干事等问题。</w:t>
      </w:r>
    </w:p>
    <w:p>
      <w:pPr>
        <w:ind w:firstLine="643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3.解决工作推脱、庸碌无为问题。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坚决纠正办事拖拉扯皮、推来推去“踢皮球”，工作拖沓、效率低下，服务群众语气生硬、态度傲慢，甚至百般刁难；有利就办、担责就推；工作缺乏激情，精神萎靡不振，消极懈怠，得过且过，熬资历、等提拔等问题。</w:t>
      </w:r>
    </w:p>
    <w:p>
      <w:pPr>
        <w:ind w:firstLine="643" w:firstLineChars="200"/>
        <w:rPr>
          <w:rFonts w:ascii="仿宋" w:hAnsi="仿宋" w:eastAsia="仿宋" w:cs="仿宋"/>
          <w:color w:val="auto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4．解决纪律松散、不守规矩问题。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坚决纠正纪律涣散、规矩意识淡漠，有令不行、有禁不止；拉帮结派，搬弄是非，搞团团伙伙，破坏团结、制造内耗；不干实事、揣摩“人事”，造谣传谣、扰乱人心；自由散漫，擅离职守，工作时间随意脱岗，上网聊天、购物、玩游戏、炒股等问题。</w:t>
      </w:r>
    </w:p>
    <w:p>
      <w:pPr>
        <w:ind w:firstLine="643" w:firstLineChars="200"/>
        <w:rPr>
          <w:rFonts w:ascii="仿宋" w:hAnsi="仿宋" w:eastAsia="仿宋" w:cs="仿宋"/>
          <w:color w:val="auto"/>
          <w:w w:val="95"/>
          <w:sz w:val="32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</w:rPr>
        <w:t>5.解决能力不强、不思进取问题。</w:t>
      </w:r>
      <w:r>
        <w:rPr>
          <w:rFonts w:hint="eastAsia" w:ascii="仿宋" w:hAnsi="仿宋" w:eastAsia="仿宋" w:cs="仿宋"/>
          <w:color w:val="auto"/>
          <w:spacing w:val="3"/>
          <w:w w:val="95"/>
          <w:sz w:val="32"/>
        </w:rPr>
        <w:t>坚决纠正工作老套路</w:t>
      </w:r>
      <w:r>
        <w:rPr>
          <w:rFonts w:hint="eastAsia" w:ascii="仿宋" w:hAnsi="仿宋" w:eastAsia="仿宋" w:cs="仿宋"/>
          <w:color w:val="auto"/>
          <w:spacing w:val="3"/>
          <w:w w:val="95"/>
          <w:sz w:val="32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pacing w:val="3"/>
          <w:w w:val="95"/>
          <w:sz w:val="32"/>
        </w:rPr>
        <w:t>依赖思想严重、上级政策学不深悟不透，工作思路不清晰、工作重点抓不住、工作局面打不开，推进工作方法单一，安于现状，缺乏争先进位的意识</w:t>
      </w:r>
      <w:r>
        <w:rPr>
          <w:rFonts w:hint="eastAsia" w:ascii="仿宋" w:hAnsi="仿宋" w:eastAsia="仿宋" w:cs="仿宋"/>
          <w:color w:val="auto"/>
          <w:w w:val="95"/>
          <w:sz w:val="32"/>
        </w:rPr>
        <w:t>。</w:t>
      </w:r>
    </w:p>
    <w:p>
      <w:pPr>
        <w:pStyle w:val="2"/>
        <w:kinsoku w:val="0"/>
        <w:overflowPunct w:val="0"/>
        <w:spacing w:before="34" w:line="316" w:lineRule="auto"/>
        <w:ind w:firstLine="640"/>
        <w:rPr>
          <w:rFonts w:hint="default" w:ascii="仿宋" w:hAnsi="仿宋" w:eastAsia="仿宋" w:cs="仿宋"/>
          <w:color w:val="auto"/>
        </w:rPr>
      </w:pPr>
      <w:r>
        <w:rPr>
          <w:rFonts w:ascii="楷体" w:hAnsi="楷体" w:eastAsia="楷体" w:cs="楷体"/>
          <w:b/>
          <w:bCs/>
          <w:color w:val="auto"/>
          <w:szCs w:val="32"/>
        </w:rPr>
        <w:t>6.解决作风飘浮、形式主义问题。</w:t>
      </w:r>
      <w:r>
        <w:rPr>
          <w:rFonts w:ascii="仿宋" w:hAnsi="仿宋" w:eastAsia="仿宋" w:cs="仿宋"/>
          <w:color w:val="auto"/>
          <w:spacing w:val="3"/>
        </w:rPr>
        <w:t>坚决纠正落实上级文件、指示、精神讲在嘴里、写在纸上，行动少落实差，以会议贯彻会议、以文件落实文件；</w:t>
      </w:r>
      <w:r>
        <w:rPr>
          <w:rFonts w:ascii="仿宋" w:hAnsi="仿宋" w:eastAsia="仿宋" w:cs="仿宋"/>
          <w:color w:val="auto"/>
          <w:spacing w:val="-3"/>
        </w:rPr>
        <w:t>下基层调研形式大于内容，走马观花</w:t>
      </w:r>
      <w:r>
        <w:rPr>
          <w:rFonts w:ascii="仿宋" w:hAnsi="仿宋" w:eastAsia="仿宋" w:cs="仿宋"/>
          <w:color w:val="auto"/>
          <w:spacing w:val="5"/>
        </w:rPr>
        <w:t>；督查、检查没计划没条理</w:t>
      </w:r>
      <w:r>
        <w:rPr>
          <w:rFonts w:ascii="仿宋" w:hAnsi="仿宋" w:eastAsia="仿宋" w:cs="仿宋"/>
          <w:color w:val="auto"/>
        </w:rPr>
        <w:t>，导致基层疲于应付等问题。</w:t>
      </w:r>
    </w:p>
    <w:p>
      <w:pPr>
        <w:pStyle w:val="2"/>
        <w:kinsoku w:val="0"/>
        <w:overflowPunct w:val="0"/>
        <w:spacing w:before="40" w:line="321" w:lineRule="auto"/>
        <w:ind w:right="272" w:firstLine="640"/>
        <w:rPr>
          <w:rFonts w:hint="default" w:ascii="仿宋" w:hAnsi="仿宋" w:eastAsia="仿宋" w:cs="仿宋"/>
          <w:color w:val="auto"/>
        </w:rPr>
      </w:pPr>
      <w:r>
        <w:rPr>
          <w:rFonts w:ascii="楷体" w:hAnsi="楷体" w:eastAsia="楷体" w:cs="楷体"/>
          <w:b/>
          <w:bCs/>
          <w:color w:val="auto"/>
          <w:szCs w:val="32"/>
        </w:rPr>
        <w:t>7.解决公权私用、以权谋私问题。</w:t>
      </w:r>
      <w:r>
        <w:rPr>
          <w:rFonts w:ascii="仿宋" w:hAnsi="仿宋" w:eastAsia="仿宋" w:cs="仿宋"/>
          <w:color w:val="auto"/>
          <w:spacing w:val="3"/>
        </w:rPr>
        <w:t>坚决纠正为服务对象办事时，小鬼难缠，吃拿卡要；利用职务工作之便贪污侵占、虚报冒领；利用职务影响搞利益</w:t>
      </w:r>
      <w:r>
        <w:rPr>
          <w:rFonts w:ascii="仿宋" w:hAnsi="仿宋" w:eastAsia="仿宋" w:cs="仿宋"/>
          <w:color w:val="auto"/>
        </w:rPr>
        <w:t>输送等问题。</w:t>
      </w:r>
    </w:p>
    <w:p>
      <w:pPr>
        <w:pStyle w:val="2"/>
        <w:kinsoku w:val="0"/>
        <w:overflowPunct w:val="0"/>
        <w:spacing w:before="40" w:line="321" w:lineRule="auto"/>
        <w:ind w:right="272" w:firstLine="640"/>
        <w:rPr>
          <w:rFonts w:hint="default" w:ascii="仿宋" w:hAnsi="仿宋" w:eastAsia="仿宋" w:cs="仿宋"/>
          <w:color w:val="auto"/>
        </w:rPr>
      </w:pPr>
      <w:r>
        <w:rPr>
          <w:rFonts w:ascii="仿宋" w:hAnsi="仿宋" w:eastAsia="仿宋" w:cs="仿宋"/>
          <w:color w:val="auto"/>
        </w:rPr>
        <w:t>8.</w:t>
      </w:r>
      <w:r>
        <w:rPr>
          <w:rFonts w:ascii="楷体" w:hAnsi="楷体" w:eastAsia="楷体" w:cs="楷体"/>
          <w:b/>
          <w:bCs/>
          <w:color w:val="auto"/>
        </w:rPr>
        <w:t>解决“新官不理旧帐”、不守诚信问题。</w:t>
      </w:r>
      <w:r>
        <w:rPr>
          <w:rFonts w:ascii="仿宋" w:hAnsi="仿宋" w:eastAsia="仿宋" w:cs="仿宋"/>
          <w:color w:val="auto"/>
        </w:rPr>
        <w:t>坚决纠正招商引资过程中出现的“新官不理旧帐”等违规问题，进一步加强招商引资领域政务诚信建设，努力优化上饶营商环境。</w:t>
      </w:r>
    </w:p>
    <w:p>
      <w:pPr>
        <w:pStyle w:val="2"/>
        <w:kinsoku w:val="0"/>
        <w:overflowPunct w:val="0"/>
        <w:ind w:left="752"/>
        <w:rPr>
          <w:rFonts w:hint="default" w:ascii="黑体" w:hAnsi="黑体" w:eastAsia="黑体"/>
          <w:color w:val="auto"/>
        </w:rPr>
      </w:pPr>
      <w:r>
        <w:rPr>
          <w:rFonts w:ascii="黑体" w:hAnsi="黑体" w:eastAsia="黑体"/>
          <w:color w:val="auto"/>
        </w:rPr>
        <w:t>三、领导机构和责任分工</w:t>
      </w:r>
    </w:p>
    <w:p>
      <w:pPr>
        <w:pStyle w:val="2"/>
        <w:kinsoku w:val="0"/>
        <w:overflowPunct w:val="0"/>
        <w:spacing w:line="321" w:lineRule="auto"/>
        <w:ind w:right="269" w:firstLine="640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楷体" w:hAnsi="楷体" w:eastAsia="楷体" w:cs="楷体"/>
          <w:b/>
          <w:bCs/>
          <w:color w:val="auto"/>
          <w:spacing w:val="4"/>
          <w:w w:val="95"/>
          <w:szCs w:val="32"/>
        </w:rPr>
        <w:t>1.领导机构。</w:t>
      </w:r>
      <w:r>
        <w:rPr>
          <w:rFonts w:ascii="仿宋" w:hAnsi="仿宋" w:eastAsia="仿宋" w:cs="仿宋"/>
          <w:color w:val="auto"/>
          <w:spacing w:val="4"/>
          <w:w w:val="95"/>
          <w:szCs w:val="32"/>
        </w:rPr>
        <w:t>市商务局成立加强作风建设营造优良发展环境</w:t>
      </w:r>
      <w:r>
        <w:rPr>
          <w:rFonts w:ascii="仿宋" w:hAnsi="仿宋" w:eastAsia="仿宋" w:cs="仿宋"/>
          <w:color w:val="auto"/>
          <w:spacing w:val="3"/>
          <w:szCs w:val="32"/>
        </w:rPr>
        <w:t>工作领导小组，由陈文宏同志任组长；杨荣胜、程渐东、程凯、姚吴竣同志任副组长。</w:t>
      </w:r>
    </w:p>
    <w:p>
      <w:pPr>
        <w:pStyle w:val="2"/>
        <w:kinsoku w:val="0"/>
        <w:overflowPunct w:val="0"/>
        <w:spacing w:line="321" w:lineRule="auto"/>
        <w:ind w:firstLine="640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楷体" w:hAnsi="楷体" w:eastAsia="楷体" w:cs="楷体"/>
          <w:b/>
          <w:bCs/>
          <w:color w:val="auto"/>
          <w:spacing w:val="4"/>
          <w:szCs w:val="32"/>
        </w:rPr>
        <w:t>2.责任分工。</w:t>
      </w:r>
      <w:r>
        <w:rPr>
          <w:rFonts w:ascii="仿宋" w:hAnsi="仿宋" w:eastAsia="仿宋" w:cs="仿宋"/>
          <w:color w:val="auto"/>
          <w:spacing w:val="4"/>
          <w:szCs w:val="32"/>
        </w:rPr>
        <w:t>聚焦七个方面突出问题，不</w:t>
      </w:r>
      <w:r>
        <w:rPr>
          <w:rFonts w:ascii="仿宋" w:hAnsi="仿宋" w:eastAsia="仿宋" w:cs="仿宋"/>
          <w:color w:val="auto"/>
          <w:spacing w:val="3"/>
          <w:szCs w:val="32"/>
        </w:rPr>
        <w:t>断加强作风建设。按照主要领导挂帅、分管领导分工负责的原则，各分管领导发挥牵头作用，有关科室</w:t>
      </w:r>
      <w:r>
        <w:rPr>
          <w:rFonts w:ascii="仿宋" w:hAnsi="仿宋" w:eastAsia="仿宋" w:cs="仿宋"/>
          <w:color w:val="auto"/>
          <w:spacing w:val="-3"/>
          <w:szCs w:val="32"/>
        </w:rPr>
        <w:t>具体负责实施，成立相关工作</w:t>
      </w:r>
      <w:r>
        <w:rPr>
          <w:rFonts w:ascii="仿宋" w:hAnsi="仿宋" w:eastAsia="仿宋" w:cs="仿宋"/>
          <w:color w:val="auto"/>
          <w:szCs w:val="32"/>
        </w:rPr>
        <w:t>组，具体责任分工如下：</w:t>
      </w:r>
    </w:p>
    <w:p>
      <w:pPr>
        <w:pStyle w:val="2"/>
        <w:kinsoku w:val="0"/>
        <w:overflowPunct w:val="0"/>
        <w:spacing w:line="321" w:lineRule="auto"/>
        <w:ind w:left="752" w:right="2294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1.思想动员组</w:t>
      </w:r>
    </w:p>
    <w:p>
      <w:pPr>
        <w:pStyle w:val="2"/>
        <w:kinsoku w:val="0"/>
        <w:overflowPunct w:val="0"/>
        <w:spacing w:line="321" w:lineRule="auto"/>
        <w:ind w:right="2294" w:firstLine="640" w:firstLineChars="200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牵头领导：程凯</w:t>
      </w:r>
    </w:p>
    <w:p>
      <w:pPr>
        <w:pStyle w:val="2"/>
        <w:kinsoku w:val="0"/>
        <w:overflowPunct w:val="0"/>
        <w:spacing w:line="321" w:lineRule="auto"/>
        <w:ind w:left="12" w:firstLine="739" w:firstLineChars="231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牵头科室：办公室、机关党委</w:t>
      </w:r>
    </w:p>
    <w:p>
      <w:pPr>
        <w:pStyle w:val="2"/>
        <w:kinsoku w:val="0"/>
        <w:overflowPunct w:val="0"/>
        <w:spacing w:line="321" w:lineRule="auto"/>
        <w:ind w:left="12" w:firstLine="720" w:firstLineChars="231"/>
        <w:rPr>
          <w:rFonts w:hint="default" w:ascii="仿宋" w:hAnsi="仿宋" w:eastAsia="仿宋" w:cs="仿宋"/>
          <w:color w:val="auto"/>
          <w:spacing w:val="-3"/>
          <w:szCs w:val="32"/>
        </w:rPr>
      </w:pPr>
      <w:r>
        <w:rPr>
          <w:rFonts w:ascii="仿宋" w:hAnsi="仿宋" w:eastAsia="仿宋" w:cs="仿宋"/>
          <w:color w:val="auto"/>
          <w:spacing w:val="4"/>
          <w:w w:val="95"/>
          <w:szCs w:val="32"/>
        </w:rPr>
        <w:t>主要职责：围绕加强干部教育，深入开展全局作风建设</w:t>
      </w:r>
      <w:r>
        <w:rPr>
          <w:rFonts w:ascii="仿宋" w:hAnsi="仿宋" w:eastAsia="仿宋" w:cs="仿宋"/>
          <w:color w:val="auto"/>
          <w:spacing w:val="-3"/>
          <w:szCs w:val="32"/>
        </w:rPr>
        <w:t>思想大学习、大讨论，督促全局干部职工树立正确的权力观和政绩观。</w:t>
      </w:r>
    </w:p>
    <w:p>
      <w:pPr>
        <w:pStyle w:val="2"/>
        <w:kinsoku w:val="0"/>
        <w:overflowPunct w:val="0"/>
        <w:spacing w:line="321" w:lineRule="auto"/>
        <w:ind w:left="819" w:leftChars="234" w:hanging="328" w:hangingChars="104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w w:val="99"/>
          <w:szCs w:val="32"/>
        </w:rPr>
        <w:t xml:space="preserve">  </w:t>
      </w:r>
      <w:r>
        <w:rPr>
          <w:rFonts w:ascii="仿宋" w:hAnsi="仿宋" w:eastAsia="仿宋" w:cs="仿宋"/>
          <w:color w:val="auto"/>
          <w:szCs w:val="32"/>
        </w:rPr>
        <w:t>2.提升行政效能组</w:t>
      </w:r>
    </w:p>
    <w:p>
      <w:pPr>
        <w:pStyle w:val="2"/>
        <w:kinsoku w:val="0"/>
        <w:overflowPunct w:val="0"/>
        <w:spacing w:line="321" w:lineRule="auto"/>
        <w:ind w:left="752"/>
        <w:rPr>
          <w:rFonts w:hint="default" w:ascii="仿宋" w:hAnsi="仿宋" w:eastAsia="仿宋" w:cs="仿宋"/>
          <w:color w:val="auto"/>
          <w:w w:val="99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牵头领导：</w:t>
      </w:r>
      <w:r>
        <w:rPr>
          <w:rFonts w:ascii="仿宋" w:hAnsi="仿宋" w:eastAsia="仿宋" w:cs="仿宋"/>
          <w:color w:val="auto"/>
          <w:spacing w:val="4"/>
          <w:w w:val="95"/>
          <w:szCs w:val="32"/>
        </w:rPr>
        <w:t>姚吴竣</w:t>
      </w:r>
    </w:p>
    <w:p>
      <w:pPr>
        <w:pStyle w:val="2"/>
        <w:kinsoku w:val="0"/>
        <w:overflowPunct w:val="0"/>
        <w:spacing w:line="321" w:lineRule="auto"/>
        <w:ind w:left="820" w:leftChars="386" w:hanging="9" w:hangingChars="3"/>
        <w:rPr>
          <w:rFonts w:hint="default" w:ascii="仿宋" w:hAnsi="仿宋" w:eastAsia="仿宋" w:cs="仿宋"/>
          <w:color w:val="auto"/>
          <w:spacing w:val="4"/>
          <w:w w:val="95"/>
          <w:szCs w:val="32"/>
        </w:rPr>
      </w:pPr>
      <w:r>
        <w:rPr>
          <w:rFonts w:ascii="仿宋" w:hAnsi="仿宋" w:eastAsia="仿宋" w:cs="仿宋"/>
          <w:color w:val="auto"/>
          <w:spacing w:val="4"/>
          <w:w w:val="95"/>
          <w:szCs w:val="32"/>
        </w:rPr>
        <w:t>牵头科室：政策法规科牵头，相关业务科室配合</w:t>
      </w:r>
    </w:p>
    <w:p>
      <w:pPr>
        <w:pStyle w:val="2"/>
        <w:kinsoku w:val="0"/>
        <w:overflowPunct w:val="0"/>
        <w:spacing w:line="321" w:lineRule="auto"/>
        <w:ind w:left="820" w:leftChars="386" w:hanging="9" w:hangingChars="3"/>
        <w:rPr>
          <w:rFonts w:hint="default" w:ascii="仿宋" w:hAnsi="仿宋" w:eastAsia="仿宋" w:cs="仿宋"/>
          <w:color w:val="auto"/>
          <w:spacing w:val="3"/>
          <w:szCs w:val="32"/>
        </w:rPr>
      </w:pPr>
      <w:r>
        <w:rPr>
          <w:rFonts w:ascii="仿宋" w:hAnsi="仿宋" w:eastAsia="仿宋" w:cs="仿宋"/>
          <w:color w:val="auto"/>
          <w:spacing w:val="4"/>
          <w:w w:val="95"/>
          <w:szCs w:val="32"/>
        </w:rPr>
        <w:t>主要职责：督促各相关科室持续推进“放管服”改革</w:t>
      </w:r>
      <w:r>
        <w:rPr>
          <w:rFonts w:ascii="仿宋" w:hAnsi="仿宋" w:eastAsia="仿宋" w:cs="仿宋"/>
          <w:color w:val="auto"/>
          <w:spacing w:val="3"/>
          <w:szCs w:val="32"/>
        </w:rPr>
        <w:t>大</w:t>
      </w:r>
    </w:p>
    <w:p>
      <w:pPr>
        <w:pStyle w:val="2"/>
        <w:kinsoku w:val="0"/>
        <w:overflowPunct w:val="0"/>
        <w:spacing w:line="321" w:lineRule="auto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pacing w:val="3"/>
          <w:szCs w:val="32"/>
        </w:rPr>
        <w:t>力简政放权，进一步下放行政审批权限、简化审批流程、</w:t>
      </w:r>
      <w:r>
        <w:rPr>
          <w:rFonts w:ascii="仿宋" w:hAnsi="仿宋" w:eastAsia="仿宋" w:cs="仿宋"/>
          <w:color w:val="auto"/>
          <w:w w:val="99"/>
          <w:szCs w:val="32"/>
        </w:rPr>
        <w:t xml:space="preserve"> </w:t>
      </w:r>
      <w:r>
        <w:rPr>
          <w:rFonts w:ascii="仿宋" w:hAnsi="仿宋" w:eastAsia="仿宋" w:cs="仿宋"/>
          <w:color w:val="auto"/>
          <w:szCs w:val="32"/>
        </w:rPr>
        <w:t>缩短审批时间、提高审批效率，优化营商环境。</w:t>
      </w:r>
    </w:p>
    <w:p>
      <w:pPr>
        <w:pStyle w:val="2"/>
        <w:numPr>
          <w:ilvl w:val="0"/>
          <w:numId w:val="2"/>
        </w:numPr>
        <w:kinsoku w:val="0"/>
        <w:overflowPunct w:val="0"/>
        <w:spacing w:line="321" w:lineRule="auto"/>
        <w:ind w:left="752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业务工作整治组</w:t>
      </w:r>
    </w:p>
    <w:p>
      <w:pPr>
        <w:pStyle w:val="2"/>
        <w:kinsoku w:val="0"/>
        <w:overflowPunct w:val="0"/>
        <w:spacing w:line="321" w:lineRule="auto"/>
        <w:ind w:left="0" w:firstLine="632" w:firstLineChars="200"/>
        <w:rPr>
          <w:rFonts w:hint="default" w:ascii="仿宋" w:hAnsi="仿宋" w:eastAsia="仿宋" w:cs="仿宋"/>
          <w:color w:val="auto"/>
          <w:spacing w:val="4"/>
          <w:w w:val="95"/>
          <w:szCs w:val="32"/>
        </w:rPr>
      </w:pPr>
      <w:r>
        <w:rPr>
          <w:rFonts w:ascii="仿宋" w:hAnsi="仿宋" w:eastAsia="仿宋" w:cs="仿宋"/>
          <w:color w:val="auto"/>
          <w:w w:val="99"/>
          <w:szCs w:val="32"/>
        </w:rPr>
        <w:t xml:space="preserve"> </w:t>
      </w:r>
      <w:r>
        <w:rPr>
          <w:rFonts w:ascii="仿宋" w:hAnsi="仿宋" w:eastAsia="仿宋" w:cs="仿宋"/>
          <w:color w:val="auto"/>
          <w:spacing w:val="4"/>
          <w:w w:val="95"/>
          <w:szCs w:val="32"/>
        </w:rPr>
        <w:t>牵头领导：杨荣胜、程渐东、程凯、姚吴竣</w:t>
      </w:r>
    </w:p>
    <w:p>
      <w:pPr>
        <w:pStyle w:val="2"/>
        <w:kinsoku w:val="0"/>
        <w:overflowPunct w:val="0"/>
        <w:spacing w:line="321" w:lineRule="auto"/>
        <w:ind w:left="0" w:firstLine="632" w:firstLineChars="200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w w:val="99"/>
          <w:szCs w:val="32"/>
        </w:rPr>
        <w:t xml:space="preserve"> </w:t>
      </w:r>
      <w:r>
        <w:rPr>
          <w:rFonts w:ascii="仿宋" w:hAnsi="仿宋" w:eastAsia="仿宋" w:cs="仿宋"/>
          <w:color w:val="auto"/>
          <w:szCs w:val="32"/>
        </w:rPr>
        <w:t>牵头科室：各相关业务科室</w:t>
      </w:r>
    </w:p>
    <w:p>
      <w:pPr>
        <w:pStyle w:val="2"/>
        <w:kinsoku w:val="0"/>
        <w:overflowPunct w:val="0"/>
        <w:spacing w:line="321" w:lineRule="auto"/>
        <w:ind w:firstLine="656" w:firstLineChars="200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pacing w:val="4"/>
          <w:szCs w:val="32"/>
        </w:rPr>
        <w:t>主要职责：对各科室业务工作</w:t>
      </w:r>
      <w:r>
        <w:rPr>
          <w:rFonts w:ascii="仿宋" w:hAnsi="仿宋" w:eastAsia="仿宋" w:cs="仿宋"/>
          <w:color w:val="auto"/>
          <w:szCs w:val="32"/>
        </w:rPr>
        <w:t>进行治理，促进各科室业务工作正常、有序、高效开展；确保群众办事“门好进”“话好听”“脸好看”“事好办”，办事不走弯路，不走回头路。督促市县两级商务部门积极配合“开展招商引资承诺兑现专项行动”，</w:t>
      </w:r>
      <w:r>
        <w:rPr>
          <w:rFonts w:ascii="仿宋" w:hAnsi="仿宋" w:eastAsia="仿宋" w:cs="仿宋"/>
          <w:color w:val="auto"/>
        </w:rPr>
        <w:t>认真履行依法作出的政策承诺和签订的各项合同、协议，健全企业投诉快速受理机制，切实保护投资者权益。</w:t>
      </w:r>
    </w:p>
    <w:p>
      <w:pPr>
        <w:pStyle w:val="2"/>
        <w:numPr>
          <w:ilvl w:val="0"/>
          <w:numId w:val="3"/>
        </w:numPr>
        <w:kinsoku w:val="0"/>
        <w:overflowPunct w:val="0"/>
        <w:spacing w:line="321" w:lineRule="auto"/>
        <w:ind w:left="752" w:right="2294"/>
        <w:rPr>
          <w:rFonts w:hint="default" w:ascii="仿宋" w:hAnsi="仿宋" w:eastAsia="仿宋" w:cs="仿宋"/>
          <w:color w:val="auto"/>
          <w:w w:val="99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监督执纪组</w:t>
      </w:r>
      <w:r>
        <w:rPr>
          <w:rFonts w:ascii="仿宋" w:hAnsi="仿宋" w:eastAsia="仿宋" w:cs="仿宋"/>
          <w:color w:val="auto"/>
          <w:w w:val="99"/>
          <w:szCs w:val="32"/>
        </w:rPr>
        <w:t xml:space="preserve"> </w:t>
      </w:r>
    </w:p>
    <w:p>
      <w:pPr>
        <w:pStyle w:val="2"/>
        <w:kinsoku w:val="0"/>
        <w:overflowPunct w:val="0"/>
        <w:spacing w:line="321" w:lineRule="auto"/>
        <w:ind w:left="0" w:right="2294" w:firstLine="640" w:firstLineChars="200"/>
        <w:rPr>
          <w:rFonts w:hint="default" w:ascii="仿宋" w:hAnsi="仿宋" w:eastAsia="仿宋" w:cs="仿宋"/>
          <w:color w:val="auto"/>
          <w:w w:val="99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牵头领导：刘一军</w:t>
      </w:r>
      <w:r>
        <w:rPr>
          <w:rFonts w:ascii="仿宋" w:hAnsi="仿宋" w:eastAsia="仿宋" w:cs="仿宋"/>
          <w:color w:val="auto"/>
          <w:w w:val="99"/>
          <w:szCs w:val="32"/>
        </w:rPr>
        <w:t xml:space="preserve"> </w:t>
      </w:r>
    </w:p>
    <w:p>
      <w:pPr>
        <w:pStyle w:val="2"/>
        <w:kinsoku w:val="0"/>
        <w:overflowPunct w:val="0"/>
        <w:spacing w:line="321" w:lineRule="auto"/>
        <w:ind w:left="0" w:right="2294" w:firstLine="640" w:firstLineChars="200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zCs w:val="32"/>
        </w:rPr>
        <w:t>牵头科室：市纪委派驻纪检组</w:t>
      </w:r>
    </w:p>
    <w:p>
      <w:pPr>
        <w:pStyle w:val="2"/>
        <w:kinsoku w:val="0"/>
        <w:overflowPunct w:val="0"/>
        <w:spacing w:line="321" w:lineRule="auto"/>
        <w:ind w:right="194" w:firstLine="584" w:firstLineChars="200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pacing w:val="-6"/>
          <w:w w:val="95"/>
          <w:szCs w:val="32"/>
        </w:rPr>
        <w:t>主要职责：</w:t>
      </w:r>
      <w:r>
        <w:rPr>
          <w:rFonts w:ascii="仿宋" w:hAnsi="仿宋" w:eastAsia="仿宋" w:cs="仿宋"/>
          <w:color w:val="auto"/>
          <w:spacing w:val="4"/>
          <w:w w:val="95"/>
        </w:rPr>
        <w:t>加大日常监督力度，将作风方面突出问题纳</w:t>
      </w:r>
      <w:r>
        <w:rPr>
          <w:rFonts w:ascii="仿宋" w:hAnsi="仿宋" w:eastAsia="仿宋" w:cs="仿宋"/>
          <w:color w:val="auto"/>
          <w:spacing w:val="3"/>
        </w:rPr>
        <w:t>入执纪审查重点，</w:t>
      </w:r>
      <w:r>
        <w:rPr>
          <w:rFonts w:ascii="仿宋" w:hAnsi="仿宋" w:eastAsia="仿宋" w:cs="仿宋"/>
          <w:color w:val="auto"/>
          <w:spacing w:val="-6"/>
          <w:w w:val="95"/>
          <w:szCs w:val="32"/>
        </w:rPr>
        <w:t>对不担当、不作为，“怕、慢、假、庸、散”</w:t>
      </w:r>
      <w:r>
        <w:rPr>
          <w:rFonts w:ascii="仿宋" w:hAnsi="仿宋" w:eastAsia="仿宋" w:cs="仿宋"/>
          <w:color w:val="auto"/>
          <w:w w:val="99"/>
          <w:szCs w:val="32"/>
        </w:rPr>
        <w:t xml:space="preserve"> </w:t>
      </w:r>
      <w:r>
        <w:rPr>
          <w:rFonts w:ascii="仿宋" w:hAnsi="仿宋" w:eastAsia="仿宋" w:cs="仿宋"/>
          <w:color w:val="auto"/>
          <w:spacing w:val="3"/>
          <w:szCs w:val="32"/>
        </w:rPr>
        <w:t>的干部，根据具体情形、问题性质和影响程度，及时采取</w:t>
      </w:r>
      <w:r>
        <w:rPr>
          <w:rFonts w:ascii="仿宋" w:hAnsi="仿宋" w:eastAsia="仿宋" w:cs="仿宋"/>
          <w:color w:val="auto"/>
          <w:szCs w:val="32"/>
        </w:rPr>
        <w:t>措施进行处理。</w:t>
      </w:r>
    </w:p>
    <w:p>
      <w:pPr>
        <w:pStyle w:val="2"/>
        <w:kinsoku w:val="0"/>
        <w:overflowPunct w:val="0"/>
        <w:ind w:left="752"/>
        <w:rPr>
          <w:rFonts w:hint="default" w:ascii="黑体" w:hAnsi="黑体" w:eastAsia="黑体" w:cs="黑体"/>
          <w:color w:val="auto"/>
        </w:rPr>
      </w:pPr>
      <w:r>
        <w:rPr>
          <w:rFonts w:ascii="黑体" w:hAnsi="黑体" w:eastAsia="黑体" w:cs="黑体"/>
          <w:color w:val="auto"/>
        </w:rPr>
        <w:t>四、时间安排和方法步骤</w:t>
      </w:r>
    </w:p>
    <w:p>
      <w:pPr>
        <w:pStyle w:val="2"/>
        <w:kinsoku w:val="0"/>
        <w:overflowPunct w:val="0"/>
        <w:spacing w:line="321" w:lineRule="auto"/>
        <w:ind w:right="272" w:firstLine="640"/>
        <w:rPr>
          <w:rFonts w:hint="default" w:ascii="仿宋" w:hAnsi="仿宋" w:eastAsia="仿宋" w:cs="仿宋"/>
          <w:color w:val="auto"/>
        </w:rPr>
      </w:pPr>
      <w:r>
        <w:rPr>
          <w:rFonts w:ascii="仿宋" w:hAnsi="仿宋" w:eastAsia="仿宋" w:cs="仿宋"/>
          <w:color w:val="auto"/>
        </w:rPr>
        <w:t>从</w:t>
      </w:r>
      <w:r>
        <w:rPr>
          <w:rFonts w:ascii="仿宋" w:hAnsi="仿宋" w:eastAsia="仿宋" w:cs="仿宋"/>
          <w:color w:val="auto"/>
          <w:spacing w:val="-79"/>
        </w:rPr>
        <w:t xml:space="preserve"> </w:t>
      </w:r>
      <w:r>
        <w:rPr>
          <w:rFonts w:ascii="仿宋" w:hAnsi="仿宋" w:eastAsia="仿宋" w:cs="仿宋"/>
          <w:color w:val="auto"/>
        </w:rPr>
        <w:t>2018</w:t>
      </w:r>
      <w:r>
        <w:rPr>
          <w:rFonts w:ascii="仿宋" w:hAnsi="仿宋" w:eastAsia="仿宋" w:cs="仿宋"/>
          <w:color w:val="auto"/>
          <w:spacing w:val="-81"/>
        </w:rPr>
        <w:t xml:space="preserve"> </w:t>
      </w:r>
      <w:r>
        <w:rPr>
          <w:rFonts w:ascii="仿宋" w:hAnsi="仿宋" w:eastAsia="仿宋" w:cs="仿宋"/>
          <w:color w:val="auto"/>
        </w:rPr>
        <w:t>年6</w:t>
      </w:r>
      <w:r>
        <w:rPr>
          <w:rFonts w:ascii="仿宋" w:hAnsi="仿宋" w:eastAsia="仿宋" w:cs="仿宋"/>
          <w:color w:val="auto"/>
          <w:spacing w:val="-81"/>
        </w:rPr>
        <w:t xml:space="preserve"> </w:t>
      </w:r>
      <w:r>
        <w:rPr>
          <w:rFonts w:ascii="仿宋" w:hAnsi="仿宋" w:eastAsia="仿宋" w:cs="仿宋"/>
          <w:color w:val="auto"/>
          <w:spacing w:val="4"/>
        </w:rPr>
        <w:t>月开始，至</w:t>
      </w:r>
      <w:r>
        <w:rPr>
          <w:rFonts w:ascii="仿宋" w:hAnsi="仿宋" w:eastAsia="仿宋" w:cs="仿宋"/>
          <w:color w:val="auto"/>
          <w:spacing w:val="-79"/>
        </w:rPr>
        <w:t xml:space="preserve"> </w:t>
      </w:r>
      <w:r>
        <w:rPr>
          <w:rFonts w:ascii="仿宋" w:hAnsi="仿宋" w:eastAsia="仿宋" w:cs="仿宋"/>
          <w:color w:val="auto"/>
        </w:rPr>
        <w:t>12</w:t>
      </w:r>
      <w:r>
        <w:rPr>
          <w:rFonts w:ascii="仿宋" w:hAnsi="仿宋" w:eastAsia="仿宋" w:cs="仿宋"/>
          <w:color w:val="auto"/>
          <w:spacing w:val="-81"/>
        </w:rPr>
        <w:t xml:space="preserve"> </w:t>
      </w:r>
      <w:r>
        <w:rPr>
          <w:rFonts w:ascii="仿宋" w:hAnsi="仿宋" w:eastAsia="仿宋" w:cs="仿宋"/>
          <w:color w:val="auto"/>
          <w:spacing w:val="4"/>
        </w:rPr>
        <w:t>月底结束，分</w:t>
      </w:r>
      <w:r>
        <w:rPr>
          <w:rFonts w:ascii="仿宋" w:hAnsi="仿宋" w:eastAsia="仿宋" w:cs="仿宋"/>
          <w:color w:val="auto"/>
          <w:spacing w:val="-77"/>
        </w:rPr>
        <w:t xml:space="preserve"> </w:t>
      </w:r>
      <w:r>
        <w:rPr>
          <w:rFonts w:ascii="仿宋" w:hAnsi="仿宋" w:eastAsia="仿宋" w:cs="仿宋"/>
          <w:color w:val="auto"/>
        </w:rPr>
        <w:t>4</w:t>
      </w:r>
      <w:r>
        <w:rPr>
          <w:rFonts w:ascii="仿宋" w:hAnsi="仿宋" w:eastAsia="仿宋" w:cs="仿宋"/>
          <w:color w:val="auto"/>
          <w:spacing w:val="-81"/>
        </w:rPr>
        <w:t xml:space="preserve"> </w:t>
      </w:r>
      <w:r>
        <w:rPr>
          <w:rFonts w:ascii="仿宋" w:hAnsi="仿宋" w:eastAsia="仿宋" w:cs="仿宋"/>
          <w:color w:val="auto"/>
          <w:spacing w:val="3"/>
        </w:rPr>
        <w:t>个阶段</w:t>
      </w:r>
      <w:r>
        <w:rPr>
          <w:rFonts w:ascii="仿宋" w:hAnsi="仿宋" w:eastAsia="仿宋" w:cs="仿宋"/>
          <w:color w:val="auto"/>
        </w:rPr>
        <w:t>实施</w:t>
      </w:r>
    </w:p>
    <w:p>
      <w:pPr>
        <w:pStyle w:val="2"/>
        <w:numPr>
          <w:ilvl w:val="0"/>
          <w:numId w:val="4"/>
        </w:numPr>
        <w:kinsoku w:val="0"/>
        <w:overflowPunct w:val="0"/>
        <w:spacing w:line="321" w:lineRule="auto"/>
        <w:ind w:firstLine="640"/>
        <w:rPr>
          <w:rFonts w:hint="default" w:ascii="仿宋" w:hAnsi="仿宋" w:eastAsia="仿宋" w:cs="仿宋"/>
          <w:color w:val="auto"/>
          <w:spacing w:val="-17"/>
        </w:rPr>
      </w:pPr>
      <w:r>
        <w:rPr>
          <w:rFonts w:ascii="仿宋" w:hAnsi="仿宋" w:eastAsia="仿宋" w:cs="仿宋"/>
          <w:color w:val="auto"/>
          <w:spacing w:val="-4"/>
        </w:rPr>
        <w:t>宣传发动阶段（6</w:t>
      </w:r>
      <w:r>
        <w:rPr>
          <w:rFonts w:ascii="仿宋" w:hAnsi="仿宋" w:eastAsia="仿宋" w:cs="仿宋"/>
          <w:color w:val="auto"/>
          <w:spacing w:val="-84"/>
        </w:rPr>
        <w:t xml:space="preserve"> </w:t>
      </w:r>
      <w:r>
        <w:rPr>
          <w:rFonts w:ascii="仿宋" w:hAnsi="仿宋" w:eastAsia="仿宋" w:cs="仿宋"/>
          <w:color w:val="auto"/>
        </w:rPr>
        <w:t>月上旬</w:t>
      </w:r>
      <w:r>
        <w:rPr>
          <w:rFonts w:ascii="仿宋" w:hAnsi="仿宋" w:eastAsia="仿宋" w:cs="仿宋"/>
          <w:color w:val="auto"/>
          <w:spacing w:val="-17"/>
        </w:rPr>
        <w:t>）</w:t>
      </w:r>
    </w:p>
    <w:p>
      <w:pPr>
        <w:pStyle w:val="2"/>
        <w:kinsoku w:val="0"/>
        <w:overflowPunct w:val="0"/>
        <w:spacing w:line="321" w:lineRule="auto"/>
        <w:ind w:left="0" w:firstLine="640" w:firstLineChars="200"/>
        <w:rPr>
          <w:rFonts w:hint="default" w:ascii="仿宋_GB2312" w:hAnsi="仿宋" w:eastAsia="仿宋_GB2312" w:cs="仿宋"/>
          <w:color w:val="auto"/>
        </w:rPr>
      </w:pPr>
      <w:r>
        <w:rPr>
          <w:rFonts w:ascii="仿宋" w:hAnsi="仿宋" w:eastAsia="仿宋" w:cs="仿宋"/>
          <w:color w:val="auto"/>
          <w:szCs w:val="32"/>
        </w:rPr>
        <w:t>一是</w:t>
      </w:r>
      <w:r>
        <w:rPr>
          <w:rFonts w:ascii="仿宋_GB2312" w:eastAsia="仿宋_GB2312"/>
          <w:color w:val="auto"/>
          <w:szCs w:val="32"/>
        </w:rPr>
        <w:t>召开动员大会。</w:t>
      </w:r>
      <w:r>
        <w:rPr>
          <w:rFonts w:ascii="仿宋" w:hAnsi="仿宋" w:eastAsia="仿宋" w:cs="仿宋"/>
          <w:color w:val="auto"/>
          <w:szCs w:val="32"/>
        </w:rPr>
        <w:t>组织召开“转变作风 改善发展环境”活动动员大会，传达学习全市“关于加强作风建设营造优良发展环境的实施意见”，并对局加强作风建设进行安排部署。二是</w:t>
      </w:r>
      <w:r>
        <w:rPr>
          <w:rFonts w:ascii="仿宋" w:hAnsi="仿宋" w:eastAsia="仿宋" w:cs="仿宋"/>
          <w:color w:val="auto"/>
          <w:spacing w:val="3"/>
        </w:rPr>
        <w:t>营造舆论氛围。坚持以宣传发动引领作风建设工作，充分利用会议、微信群、QQ群等形式，深入宣传加强作风</w:t>
      </w:r>
      <w:r>
        <w:rPr>
          <w:rFonts w:ascii="仿宋" w:hAnsi="仿宋" w:eastAsia="仿宋" w:cs="仿宋"/>
          <w:color w:val="auto"/>
          <w:spacing w:val="-3"/>
        </w:rPr>
        <w:t>建设的有关精神，</w:t>
      </w:r>
      <w:r>
        <w:rPr>
          <w:rFonts w:ascii="仿宋" w:hAnsi="仿宋" w:eastAsia="仿宋" w:cs="仿宋"/>
          <w:color w:val="auto"/>
          <w:spacing w:val="3"/>
        </w:rPr>
        <w:t>营造良好舆论氛围。</w:t>
      </w:r>
      <w:r>
        <w:rPr>
          <w:rFonts w:ascii="仿宋_GB2312" w:hAnsi="仿宋" w:eastAsia="仿宋_GB2312" w:cs="仿宋"/>
          <w:color w:val="auto"/>
          <w:spacing w:val="3"/>
        </w:rPr>
        <w:t>三是</w:t>
      </w:r>
      <w:r>
        <w:rPr>
          <w:rFonts w:ascii="仿宋_GB2312" w:eastAsia="仿宋_GB2312"/>
          <w:color w:val="auto"/>
          <w:szCs w:val="32"/>
        </w:rPr>
        <w:t>搞好学习教育。组织党员干部认真学习中央、省委和市委有关作风建设的一系列文件精神。采取中心组学习、分组讨论、领导干部上党课、作形</w:t>
      </w:r>
      <w:r>
        <w:rPr>
          <w:rFonts w:hint="eastAsia" w:ascii="仿宋_GB2312" w:eastAsia="仿宋_GB2312"/>
          <w:color w:val="auto"/>
          <w:szCs w:val="32"/>
          <w:lang w:eastAsia="zh-CN"/>
        </w:rPr>
        <w:t>势</w:t>
      </w:r>
      <w:r>
        <w:rPr>
          <w:rFonts w:ascii="仿宋_GB2312" w:eastAsia="仿宋_GB2312"/>
          <w:color w:val="auto"/>
          <w:szCs w:val="32"/>
        </w:rPr>
        <w:t>报告等方式，强化学习效果，切实增强改进作风、推动科学发展的自觉性和坚定性。</w:t>
      </w:r>
    </w:p>
    <w:p>
      <w:pPr>
        <w:pStyle w:val="2"/>
        <w:numPr>
          <w:ilvl w:val="0"/>
          <w:numId w:val="4"/>
        </w:numPr>
        <w:kinsoku w:val="0"/>
        <w:overflowPunct w:val="0"/>
        <w:spacing w:line="321" w:lineRule="auto"/>
        <w:ind w:firstLine="640"/>
        <w:rPr>
          <w:rFonts w:hint="default" w:ascii="仿宋" w:hAnsi="仿宋" w:eastAsia="仿宋" w:cs="仿宋"/>
          <w:color w:val="auto"/>
          <w:spacing w:val="-17"/>
        </w:rPr>
      </w:pPr>
      <w:r>
        <w:rPr>
          <w:rFonts w:ascii="仿宋" w:hAnsi="仿宋" w:eastAsia="仿宋" w:cs="仿宋"/>
          <w:color w:val="auto"/>
          <w:spacing w:val="-4"/>
        </w:rPr>
        <w:t>全面自查阶段（6</w:t>
      </w:r>
      <w:r>
        <w:rPr>
          <w:rFonts w:ascii="仿宋" w:hAnsi="仿宋" w:eastAsia="仿宋" w:cs="仿宋"/>
          <w:color w:val="auto"/>
          <w:spacing w:val="-84"/>
        </w:rPr>
        <w:t xml:space="preserve"> </w:t>
      </w:r>
      <w:r>
        <w:rPr>
          <w:rFonts w:ascii="仿宋" w:hAnsi="仿宋" w:eastAsia="仿宋" w:cs="仿宋"/>
          <w:color w:val="auto"/>
        </w:rPr>
        <w:t>月中旬—7</w:t>
      </w:r>
      <w:r>
        <w:rPr>
          <w:rFonts w:ascii="仿宋" w:hAnsi="仿宋" w:eastAsia="仿宋" w:cs="仿宋"/>
          <w:color w:val="auto"/>
          <w:spacing w:val="-84"/>
        </w:rPr>
        <w:t xml:space="preserve"> </w:t>
      </w:r>
      <w:r>
        <w:rPr>
          <w:rFonts w:ascii="仿宋" w:hAnsi="仿宋" w:eastAsia="仿宋" w:cs="仿宋"/>
          <w:color w:val="auto"/>
          <w:spacing w:val="-17"/>
        </w:rPr>
        <w:t>月中旬）</w:t>
      </w:r>
    </w:p>
    <w:p>
      <w:pPr>
        <w:pStyle w:val="2"/>
        <w:kinsoku w:val="0"/>
        <w:overflowPunct w:val="0"/>
        <w:spacing w:line="321" w:lineRule="auto"/>
        <w:ind w:left="0" w:firstLine="640" w:firstLineChars="200"/>
        <w:rPr>
          <w:rFonts w:hint="default" w:ascii="仿宋" w:hAnsi="仿宋" w:eastAsia="仿宋" w:cs="仿宋"/>
          <w:color w:val="auto"/>
        </w:rPr>
      </w:pPr>
      <w:r>
        <w:rPr>
          <w:rFonts w:ascii="仿宋_GB2312" w:eastAsia="仿宋_GB2312"/>
          <w:color w:val="auto"/>
          <w:szCs w:val="32"/>
        </w:rPr>
        <w:t>一是</w:t>
      </w:r>
      <w:r>
        <w:rPr>
          <w:rFonts w:hint="eastAsia" w:ascii="仿宋_GB2312" w:eastAsia="仿宋_GB2312"/>
          <w:color w:val="auto"/>
          <w:szCs w:val="32"/>
          <w:lang w:eastAsia="zh-CN"/>
        </w:rPr>
        <w:t>进行警示</w:t>
      </w:r>
      <w:bookmarkStart w:id="0" w:name="_GoBack"/>
      <w:bookmarkEnd w:id="0"/>
      <w:r>
        <w:rPr>
          <w:rFonts w:ascii="仿宋_GB2312" w:eastAsia="仿宋_GB2312"/>
          <w:color w:val="auto"/>
          <w:szCs w:val="32"/>
        </w:rPr>
        <w:t>教育。围绕改进作风、增强党性修养，塑造为民、务实、清廉形象，结合全省近几年查处的干部作风方面的典型案例和突出问题，通过召开警示教育大会、观看警示教育片等形式，在干部队伍中组织开展警示教育活动。</w:t>
      </w:r>
      <w:r>
        <w:rPr>
          <w:rFonts w:ascii="仿宋" w:hAnsi="仿宋" w:eastAsia="仿宋" w:cs="仿宋"/>
          <w:color w:val="auto"/>
          <w:spacing w:val="3"/>
        </w:rPr>
        <w:t>二是查摆问题。广大干部职工认真对照七个方面重点，采取群众提、自己找、集体议、专项查等方式，深入查摆问题，认真查找不足，努力把问题找</w:t>
      </w:r>
      <w:r>
        <w:rPr>
          <w:rFonts w:ascii="仿宋" w:hAnsi="仿宋" w:eastAsia="仿宋" w:cs="仿宋"/>
          <w:color w:val="auto"/>
          <w:spacing w:val="-3"/>
        </w:rPr>
        <w:t>准、议透。</w:t>
      </w:r>
      <w:r>
        <w:rPr>
          <w:rFonts w:ascii="仿宋" w:hAnsi="仿宋" w:eastAsia="仿宋" w:cs="仿宋"/>
          <w:color w:val="auto"/>
          <w:spacing w:val="3"/>
        </w:rPr>
        <w:t>三是</w:t>
      </w:r>
      <w:r>
        <w:rPr>
          <w:rFonts w:ascii="仿宋" w:hAnsi="仿宋" w:eastAsia="仿宋" w:cs="仿宋"/>
          <w:color w:val="auto"/>
          <w:spacing w:val="-3"/>
        </w:rPr>
        <w:t>限期整改。要深刻剖析原因，制定整改计划、</w:t>
      </w:r>
      <w:r>
        <w:rPr>
          <w:rFonts w:ascii="仿宋" w:hAnsi="仿宋" w:eastAsia="仿宋" w:cs="仿宋"/>
          <w:color w:val="auto"/>
          <w:spacing w:val="3"/>
        </w:rPr>
        <w:t>落实整改措施，建立整改台账，明确整改时限。</w:t>
      </w:r>
    </w:p>
    <w:p>
      <w:pPr>
        <w:pStyle w:val="2"/>
        <w:numPr>
          <w:ilvl w:val="0"/>
          <w:numId w:val="4"/>
        </w:numPr>
        <w:kinsoku w:val="0"/>
        <w:overflowPunct w:val="0"/>
        <w:spacing w:line="319" w:lineRule="auto"/>
        <w:ind w:firstLine="640"/>
        <w:rPr>
          <w:rFonts w:hint="default" w:ascii="仿宋" w:hAnsi="仿宋" w:eastAsia="仿宋" w:cs="仿宋"/>
          <w:color w:val="auto"/>
          <w:spacing w:val="-17"/>
        </w:rPr>
      </w:pPr>
      <w:r>
        <w:rPr>
          <w:rFonts w:ascii="仿宋" w:hAnsi="仿宋" w:eastAsia="仿宋" w:cs="仿宋"/>
          <w:color w:val="auto"/>
          <w:spacing w:val="-4"/>
        </w:rPr>
        <w:t>重点治理阶段（7</w:t>
      </w:r>
      <w:r>
        <w:rPr>
          <w:rFonts w:ascii="仿宋" w:hAnsi="仿宋" w:eastAsia="仿宋" w:cs="仿宋"/>
          <w:color w:val="auto"/>
          <w:spacing w:val="-84"/>
        </w:rPr>
        <w:t xml:space="preserve"> </w:t>
      </w:r>
      <w:r>
        <w:rPr>
          <w:rFonts w:ascii="仿宋" w:hAnsi="仿宋" w:eastAsia="仿宋" w:cs="仿宋"/>
          <w:color w:val="auto"/>
        </w:rPr>
        <w:t>月中旬—9</w:t>
      </w:r>
      <w:r>
        <w:rPr>
          <w:rFonts w:ascii="仿宋" w:hAnsi="仿宋" w:eastAsia="仿宋" w:cs="仿宋"/>
          <w:color w:val="auto"/>
          <w:spacing w:val="-84"/>
        </w:rPr>
        <w:t xml:space="preserve"> </w:t>
      </w:r>
      <w:r>
        <w:rPr>
          <w:rFonts w:ascii="仿宋" w:hAnsi="仿宋" w:eastAsia="仿宋" w:cs="仿宋"/>
          <w:color w:val="auto"/>
          <w:spacing w:val="-17"/>
        </w:rPr>
        <w:t>月下旬）</w:t>
      </w:r>
    </w:p>
    <w:p>
      <w:pPr>
        <w:pStyle w:val="2"/>
        <w:kinsoku w:val="0"/>
        <w:overflowPunct w:val="0"/>
        <w:spacing w:line="319" w:lineRule="auto"/>
        <w:ind w:left="0" w:firstLine="628" w:firstLineChars="200"/>
        <w:rPr>
          <w:rFonts w:hint="default" w:ascii="仿宋" w:hAnsi="仿宋" w:eastAsia="仿宋" w:cs="仿宋"/>
          <w:color w:val="auto"/>
          <w:szCs w:val="32"/>
        </w:rPr>
      </w:pPr>
      <w:r>
        <w:rPr>
          <w:rFonts w:ascii="仿宋" w:hAnsi="仿宋" w:eastAsia="仿宋" w:cs="仿宋"/>
          <w:color w:val="auto"/>
          <w:spacing w:val="-3"/>
          <w:szCs w:val="32"/>
        </w:rPr>
        <w:t>业务工作整治组</w:t>
      </w:r>
      <w:r>
        <w:rPr>
          <w:rFonts w:ascii="仿宋" w:hAnsi="仿宋" w:eastAsia="仿宋" w:cs="仿宋"/>
          <w:color w:val="auto"/>
          <w:spacing w:val="3"/>
          <w:szCs w:val="32"/>
        </w:rPr>
        <w:t>要</w:t>
      </w:r>
      <w:r>
        <w:rPr>
          <w:rFonts w:ascii="仿宋" w:hAnsi="仿宋" w:eastAsia="仿宋" w:cs="仿宋"/>
          <w:color w:val="auto"/>
          <w:szCs w:val="32"/>
        </w:rPr>
        <w:t>对照习近平总书记关于加强作风建设的重要指示批示，对照全局实施方案所列需要着力解决的突出问题，对照自查结果对</w:t>
      </w:r>
      <w:r>
        <w:rPr>
          <w:rFonts w:ascii="仿宋" w:hAnsi="仿宋" w:eastAsia="仿宋" w:cs="仿宋"/>
          <w:color w:val="auto"/>
          <w:spacing w:val="3"/>
          <w:szCs w:val="32"/>
        </w:rPr>
        <w:t>机关</w:t>
      </w:r>
      <w:r>
        <w:rPr>
          <w:rFonts w:ascii="仿宋" w:hAnsi="仿宋" w:eastAsia="仿宋" w:cs="仿宋"/>
          <w:color w:val="auto"/>
          <w:szCs w:val="32"/>
        </w:rPr>
        <w:t>各科室、局下属各单位进行整改。要把定期检查和随机抽查结合起来，以查促改。</w:t>
      </w:r>
    </w:p>
    <w:p>
      <w:pPr>
        <w:pStyle w:val="2"/>
        <w:kinsoku w:val="0"/>
        <w:overflowPunct w:val="0"/>
        <w:spacing w:line="511" w:lineRule="exact"/>
        <w:ind w:firstLine="640"/>
        <w:rPr>
          <w:rFonts w:hint="default" w:ascii="仿宋" w:hAnsi="仿宋" w:eastAsia="仿宋" w:cs="仿宋"/>
          <w:color w:val="auto"/>
          <w:spacing w:val="-12"/>
        </w:rPr>
      </w:pPr>
      <w:r>
        <w:rPr>
          <w:rFonts w:ascii="仿宋" w:hAnsi="仿宋" w:eastAsia="仿宋" w:cs="仿宋"/>
          <w:color w:val="auto"/>
          <w:spacing w:val="3"/>
        </w:rPr>
        <w:t>4.建章立制阶段（10</w:t>
      </w:r>
      <w:r>
        <w:rPr>
          <w:rFonts w:ascii="仿宋" w:hAnsi="仿宋" w:eastAsia="仿宋" w:cs="仿宋"/>
          <w:color w:val="auto"/>
          <w:spacing w:val="-89"/>
        </w:rPr>
        <w:t xml:space="preserve"> </w:t>
      </w:r>
      <w:r>
        <w:rPr>
          <w:rFonts w:ascii="仿宋" w:hAnsi="仿宋" w:eastAsia="仿宋" w:cs="仿宋"/>
          <w:color w:val="auto"/>
          <w:spacing w:val="3"/>
        </w:rPr>
        <w:t>月上旬—12</w:t>
      </w:r>
      <w:r>
        <w:rPr>
          <w:rFonts w:ascii="仿宋" w:hAnsi="仿宋" w:eastAsia="仿宋" w:cs="仿宋"/>
          <w:color w:val="auto"/>
          <w:spacing w:val="-89"/>
        </w:rPr>
        <w:t xml:space="preserve"> </w:t>
      </w:r>
      <w:r>
        <w:rPr>
          <w:rFonts w:ascii="仿宋" w:hAnsi="仿宋" w:eastAsia="仿宋" w:cs="仿宋"/>
          <w:color w:val="auto"/>
          <w:spacing w:val="-12"/>
        </w:rPr>
        <w:t>月下旬）</w:t>
      </w:r>
    </w:p>
    <w:p>
      <w:pPr>
        <w:pStyle w:val="2"/>
        <w:kinsoku w:val="0"/>
        <w:overflowPunct w:val="0"/>
        <w:spacing w:line="319" w:lineRule="auto"/>
        <w:ind w:right="109" w:firstLine="652" w:firstLineChars="200"/>
        <w:rPr>
          <w:rFonts w:hint="default" w:ascii="仿宋" w:hAnsi="仿宋" w:eastAsia="仿宋" w:cs="仿宋"/>
          <w:color w:val="auto"/>
        </w:rPr>
      </w:pPr>
      <w:r>
        <w:rPr>
          <w:rFonts w:ascii="仿宋" w:hAnsi="仿宋" w:eastAsia="仿宋" w:cs="仿宋"/>
          <w:color w:val="auto"/>
          <w:spacing w:val="3"/>
        </w:rPr>
        <w:t>局办公室、机关党委要认真梳理干部作风问题发生的特点和规律，深入剖析问题出现的根源，从措施和实际成效上全面总结和把握加强干部作风建设</w:t>
      </w:r>
      <w:r>
        <w:rPr>
          <w:rFonts w:ascii="仿宋" w:hAnsi="仿宋" w:eastAsia="仿宋" w:cs="仿宋"/>
          <w:color w:val="auto"/>
          <w:spacing w:val="4"/>
          <w:w w:val="95"/>
        </w:rPr>
        <w:t>。要针对暴</w:t>
      </w:r>
      <w:r>
        <w:rPr>
          <w:rFonts w:ascii="仿宋" w:hAnsi="仿宋" w:eastAsia="仿宋" w:cs="仿宋"/>
          <w:color w:val="auto"/>
          <w:spacing w:val="3"/>
        </w:rPr>
        <w:t>露出的问题和薄弱环节，查漏补缺、进一步完善规章制度，建立健全有效防范和纠正干部作风等问题、提高机关效能、优化营商环境的制度体系</w:t>
      </w:r>
      <w:r>
        <w:rPr>
          <w:rFonts w:ascii="仿宋" w:hAnsi="仿宋" w:eastAsia="仿宋" w:cs="仿宋"/>
          <w:color w:val="auto"/>
        </w:rPr>
        <w:t>。</w:t>
      </w:r>
    </w:p>
    <w:p>
      <w:pPr>
        <w:pStyle w:val="2"/>
        <w:kinsoku w:val="0"/>
        <w:overflowPunct w:val="0"/>
        <w:ind w:left="752"/>
        <w:rPr>
          <w:rFonts w:hint="default" w:ascii="黑体" w:hAnsi="黑体" w:eastAsia="黑体" w:cs="黑体"/>
          <w:color w:val="auto"/>
        </w:rPr>
      </w:pPr>
      <w:r>
        <w:rPr>
          <w:rFonts w:ascii="黑体" w:hAnsi="黑体" w:eastAsia="黑体" w:cs="黑体"/>
          <w:color w:val="auto"/>
        </w:rPr>
        <w:t>五、工作要求</w:t>
      </w:r>
    </w:p>
    <w:p>
      <w:pPr>
        <w:pStyle w:val="2"/>
        <w:kinsoku w:val="0"/>
        <w:overflowPunct w:val="0"/>
        <w:spacing w:line="321" w:lineRule="auto"/>
        <w:ind w:right="109" w:firstLine="640"/>
        <w:rPr>
          <w:rFonts w:hint="default" w:ascii="仿宋" w:hAnsi="仿宋" w:eastAsia="仿宋" w:cs="仿宋"/>
          <w:color w:val="auto"/>
        </w:rPr>
      </w:pPr>
      <w:r>
        <w:rPr>
          <w:rFonts w:ascii="仿宋" w:hAnsi="仿宋" w:eastAsia="仿宋" w:cs="仿宋"/>
          <w:color w:val="auto"/>
          <w:spacing w:val="3"/>
        </w:rPr>
        <w:t>1.要认真执行工作方案。各科室（下属单位）要严格按照局加强作风建设的总体部署，认真学习有关文件和会议精神，在深入开展调研的基础上，结合各自实际，制定切实有效措施。</w:t>
      </w:r>
    </w:p>
    <w:p>
      <w:pPr>
        <w:pStyle w:val="2"/>
        <w:kinsoku w:val="0"/>
        <w:overflowPunct w:val="0"/>
        <w:spacing w:line="312" w:lineRule="auto"/>
        <w:ind w:right="112" w:firstLine="640"/>
        <w:rPr>
          <w:rFonts w:hint="default" w:ascii="仿宋" w:hAnsi="仿宋" w:eastAsia="仿宋" w:cs="仿宋"/>
          <w:color w:val="auto"/>
        </w:rPr>
      </w:pPr>
      <w:r>
        <w:rPr>
          <w:rFonts w:ascii="仿宋" w:hAnsi="仿宋" w:eastAsia="仿宋" w:cs="仿宋"/>
          <w:color w:val="auto"/>
          <w:spacing w:val="3"/>
        </w:rPr>
        <w:t>2.要切实坚持领导带头。局领导要带头改进作风，</w:t>
      </w:r>
      <w:r>
        <w:rPr>
          <w:rFonts w:ascii="仿宋" w:hAnsi="仿宋" w:eastAsia="仿宋" w:cs="仿宋"/>
          <w:color w:val="auto"/>
          <w:w w:val="99"/>
        </w:rPr>
        <w:t xml:space="preserve"> </w:t>
      </w:r>
      <w:r>
        <w:rPr>
          <w:rFonts w:ascii="仿宋" w:hAnsi="仿宋" w:eastAsia="仿宋" w:cs="仿宋"/>
          <w:color w:val="auto"/>
          <w:spacing w:val="5"/>
          <w:w w:val="95"/>
        </w:rPr>
        <w:t>坚持以上率下、以身作则；各科室（下属单位）负责人要带头“守土有责”。要切实履行组织领导和</w:t>
      </w:r>
      <w:r>
        <w:rPr>
          <w:rFonts w:ascii="仿宋" w:hAnsi="仿宋" w:eastAsia="仿宋" w:cs="仿宋"/>
          <w:color w:val="auto"/>
          <w:spacing w:val="5"/>
        </w:rPr>
        <w:t>率先垂范的双重责任，形</w:t>
      </w:r>
      <w:r>
        <w:rPr>
          <w:rFonts w:ascii="仿宋" w:hAnsi="仿宋" w:eastAsia="仿宋" w:cs="仿宋"/>
          <w:color w:val="auto"/>
          <w:spacing w:val="3"/>
        </w:rPr>
        <w:t>成一级抓一级，层层抓落实的工作格局，带动单位全体干部在</w:t>
      </w:r>
      <w:r>
        <w:rPr>
          <w:rFonts w:ascii="仿宋" w:hAnsi="仿宋" w:eastAsia="仿宋" w:cs="仿宋"/>
          <w:color w:val="auto"/>
        </w:rPr>
        <w:t>作风建设上取得实实在在效果。</w:t>
      </w:r>
    </w:p>
    <w:p>
      <w:pPr>
        <w:pStyle w:val="2"/>
        <w:kinsoku w:val="0"/>
        <w:overflowPunct w:val="0"/>
        <w:spacing w:line="319" w:lineRule="auto"/>
        <w:ind w:right="109" w:firstLine="640"/>
        <w:rPr>
          <w:rFonts w:hint="default" w:ascii="仿宋" w:hAnsi="仿宋" w:eastAsia="仿宋" w:cs="仿宋"/>
          <w:color w:val="auto"/>
          <w:spacing w:val="3"/>
        </w:rPr>
      </w:pPr>
      <w:r>
        <w:rPr>
          <w:rFonts w:ascii="仿宋" w:hAnsi="仿宋" w:eastAsia="仿宋" w:cs="仿宋"/>
          <w:color w:val="auto"/>
          <w:spacing w:val="3"/>
        </w:rPr>
        <w:t>3.要严肃落实责任追究。监督执纪组要在严查快处干部</w:t>
      </w:r>
      <w:r>
        <w:rPr>
          <w:rFonts w:ascii="仿宋" w:hAnsi="仿宋" w:eastAsia="仿宋" w:cs="仿宋"/>
          <w:color w:val="auto"/>
          <w:w w:val="99"/>
        </w:rPr>
        <w:t xml:space="preserve"> </w:t>
      </w:r>
      <w:r>
        <w:rPr>
          <w:rFonts w:ascii="仿宋" w:hAnsi="仿宋" w:eastAsia="仿宋" w:cs="仿宋"/>
          <w:color w:val="auto"/>
          <w:spacing w:val="5"/>
          <w:w w:val="95"/>
        </w:rPr>
        <w:t>作风问题的基础上，充分发挥问责的</w:t>
      </w:r>
      <w:r>
        <w:rPr>
          <w:rFonts w:ascii="仿宋" w:hAnsi="仿宋" w:eastAsia="仿宋" w:cs="仿宋"/>
          <w:color w:val="auto"/>
          <w:spacing w:val="3"/>
        </w:rPr>
        <w:t>倒逼作用。对作风问题多发频发、滋生蔓延的，要严肃处理违纪当事人，以问责唤醒责任意识，激发担当精神。</w:t>
      </w: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                             上饶市商务局</w:t>
      </w:r>
    </w:p>
    <w:p>
      <w:pPr>
        <w:pStyle w:val="2"/>
        <w:kinsoku w:val="0"/>
        <w:overflowPunct w:val="0"/>
        <w:ind w:left="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　　　　　　　　　　　　　　　　2018年6月19</w:t>
      </w: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p>
      <w:pPr>
        <w:pStyle w:val="2"/>
        <w:kinsoku w:val="0"/>
        <w:overflowPunct w:val="0"/>
        <w:ind w:left="0"/>
        <w:rPr>
          <w:rFonts w:hint="default"/>
          <w:color w:val="auto"/>
          <w:sz w:val="2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7QmRUUAgAAEwQAAA4AAABkcnMvZTJvRG9jLnhtbK1TTY7TMBTeI3EH&#10;y3uatKi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9fT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XtCZFRQCAAATBAAADgAAAAAAAAAB&#10;ACAAAAAfAQAAZHJzL2Uyb0RvYy54bWxQSwUGAAAAAAYABgBZAQAApQUAAAAA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A5A082"/>
    <w:multiLevelType w:val="singleLevel"/>
    <w:tmpl w:val="96A5A082"/>
    <w:lvl w:ilvl="0" w:tentative="0">
      <w:start w:val="1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E8D632C3"/>
    <w:multiLevelType w:val="singleLevel"/>
    <w:tmpl w:val="E8D632C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29EFBD7"/>
    <w:multiLevelType w:val="singleLevel"/>
    <w:tmpl w:val="429EFB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49F54696"/>
    <w:multiLevelType w:val="singleLevel"/>
    <w:tmpl w:val="49F54696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6177CF"/>
    <w:rsid w:val="000B7771"/>
    <w:rsid w:val="000F4A56"/>
    <w:rsid w:val="001B0C83"/>
    <w:rsid w:val="00367EFD"/>
    <w:rsid w:val="00380A24"/>
    <w:rsid w:val="00440799"/>
    <w:rsid w:val="00485CD7"/>
    <w:rsid w:val="00495EDE"/>
    <w:rsid w:val="005624DC"/>
    <w:rsid w:val="00630B8A"/>
    <w:rsid w:val="007A74FD"/>
    <w:rsid w:val="008B68E3"/>
    <w:rsid w:val="00BB2DCA"/>
    <w:rsid w:val="00D934F5"/>
    <w:rsid w:val="00E83BA3"/>
    <w:rsid w:val="00FC5F31"/>
    <w:rsid w:val="00FE1890"/>
    <w:rsid w:val="026177CF"/>
    <w:rsid w:val="1C53593A"/>
    <w:rsid w:val="1FAE27C0"/>
    <w:rsid w:val="20200F52"/>
    <w:rsid w:val="21B91C0B"/>
    <w:rsid w:val="260C39B4"/>
    <w:rsid w:val="2C1E4684"/>
    <w:rsid w:val="315A3969"/>
    <w:rsid w:val="32C95ED3"/>
    <w:rsid w:val="5686756E"/>
    <w:rsid w:val="56B231A5"/>
    <w:rsid w:val="57DB2943"/>
    <w:rsid w:val="58CE06C6"/>
    <w:rsid w:val="5B875DD9"/>
    <w:rsid w:val="607D47FB"/>
    <w:rsid w:val="63C5638C"/>
    <w:rsid w:val="699B6342"/>
    <w:rsid w:val="6D535020"/>
    <w:rsid w:val="79BA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iPriority="1" w:semiHidden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ind w:left="111"/>
    </w:pPr>
    <w:rPr>
      <w:rFonts w:hint="eastAsia" w:ascii="宋体" w:hAnsi="宋体" w:eastAsia="宋体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</Pages>
  <Words>451</Words>
  <Characters>2572</Characters>
  <Lines>21</Lines>
  <Paragraphs>6</Paragraphs>
  <TotalTime>338</TotalTime>
  <ScaleCrop>false</ScaleCrop>
  <LinksUpToDate>false</LinksUpToDate>
  <CharactersWithSpaces>3017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2018-06-04T07:02:00Z</dcterms:created>
  <dc:creator>醉酒夜赏花</dc:creator>
  <cp:lastModifiedBy>醉酒夜赏花</cp:lastModifiedBy>
  <cp:lastPrinted>2018-06-20T08:49:00Z</cp:lastPrinted>
  <dcterms:modified xsi:type="dcterms:W3CDTF">2018-06-21T05:53:03Z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